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5E" w:rsidRPr="00747424" w:rsidRDefault="00747424" w:rsidP="0074742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b/>
          <w:sz w:val="28"/>
          <w:szCs w:val="28"/>
          <w:lang w:val="kk-KZ"/>
        </w:rPr>
        <w:t xml:space="preserve">4. </w:t>
      </w:r>
      <w:r w:rsidRPr="00747424">
        <w:rPr>
          <w:rFonts w:ascii="Times New Roman" w:hAnsi="Times New Roman" w:cs="Times New Roman"/>
          <w:b/>
          <w:sz w:val="28"/>
          <w:szCs w:val="28"/>
          <w:lang w:val="kk-KZ"/>
        </w:rPr>
        <w:t>Комплекс айнымалыға байланысты функцияның туындысы. Коши-Риман шарты</w:t>
      </w:r>
      <w:r w:rsidRPr="00747424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b/>
          <w:sz w:val="28"/>
          <w:szCs w:val="28"/>
          <w:lang w:val="kk-KZ"/>
        </w:rPr>
        <w:t>Комплексті айнымалының функциясының дифференциялдануы.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ши-Риманың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шарты. Мейлі функция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0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8.75pt" o:ole="">
            <v:imagedata r:id="rId5" o:title=""/>
          </v:shape>
          <o:OLEObject Type="Embed" ProgID="Equation.3" ShapeID="_x0000_i1025" DrawAspect="Content" ObjectID="_1546959598" r:id="rId6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Кейбір облыста бары анықталған.D комплексті  айнымалымен Z нүктелер және d облыстары жатады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4420" w:dyaOrig="380">
          <v:shape id="_x0000_i1026" type="#_x0000_t75" style="width:221.25pt;height:18.75pt" o:ole="">
            <v:imagedata r:id="rId7" o:title=""/>
          </v:shape>
          <o:OLEObject Type="Embed" ProgID="Equation.3" ShapeID="_x0000_i1026" DrawAspect="Content" ObjectID="_1546959599" r:id="rId8"/>
        </w:objec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>4-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анықтау.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Функция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040" w:dyaOrig="380">
          <v:shape id="_x0000_i1027" type="#_x0000_t75" style="width:51.75pt;height:18.75pt" o:ole="">
            <v:imagedata r:id="rId5" o:title=""/>
          </v:shape>
          <o:OLEObject Type="Embed" ProgID="Equation.3" ShapeID="_x0000_i1027" DrawAspect="Content" ObjectID="_1546959600" r:id="rId9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дифференциялданатын нүктеге 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object w:dxaOrig="679" w:dyaOrig="280">
          <v:shape id="_x0000_i1028" type="#_x0000_t75" style="width:33.75pt;height:14.25pt" o:ole="" fillcolor="window">
            <v:imagedata r:id="rId10" o:title=""/>
          </v:shape>
          <o:OLEObject Type="Embed" ProgID="Equation.3" ShapeID="_x0000_i1028" DrawAspect="Content" ObjectID="_1546959601" r:id="rId11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,егер қатынас  </w:t>
      </w:r>
      <w:r w:rsidRPr="00747424">
        <w:rPr>
          <w:rFonts w:ascii="Times New Roman" w:hAnsi="Times New Roman" w:cs="Times New Roman"/>
          <w:position w:val="-26"/>
          <w:sz w:val="28"/>
          <w:szCs w:val="28"/>
          <w:lang w:val="kk-KZ"/>
        </w:rPr>
        <w:object w:dxaOrig="500" w:dyaOrig="699">
          <v:shape id="_x0000_i1029" type="#_x0000_t75" style="width:24.75pt;height:35.25pt" o:ole="">
            <v:imagedata r:id="rId12" o:title=""/>
          </v:shape>
          <o:OLEObject Type="Embed" ProgID="Equation.3" ShapeID="_x0000_i1029" DrawAspect="Content" ObjectID="_1546959602" r:id="rId13"/>
        </w:object>
      </w:r>
      <w:r w:rsidRPr="00747424">
        <w:rPr>
          <w:rFonts w:ascii="Times New Roman" w:hAnsi="Times New Roman" w:cs="Times New Roman"/>
          <w:position w:val="-26"/>
          <w:sz w:val="28"/>
          <w:szCs w:val="28"/>
          <w:lang w:val="kk-KZ"/>
        </w:rPr>
        <w:t xml:space="preserve"> жанында түпкi ше</w:t>
      </w:r>
      <w:r>
        <w:rPr>
          <w:rFonts w:ascii="Times New Roman" w:hAnsi="Times New Roman" w:cs="Times New Roman"/>
          <w:position w:val="-26"/>
          <w:sz w:val="28"/>
          <w:szCs w:val="28"/>
          <w:lang w:val="kk-KZ"/>
        </w:rPr>
        <w:t>г</w:t>
      </w:r>
      <w:r w:rsidRPr="00747424">
        <w:rPr>
          <w:rFonts w:ascii="Times New Roman" w:hAnsi="Times New Roman" w:cs="Times New Roman"/>
          <w:position w:val="-26"/>
          <w:sz w:val="28"/>
          <w:szCs w:val="28"/>
          <w:lang w:val="kk-KZ"/>
        </w:rPr>
        <w:t xml:space="preserve">і </w:t>
      </w:r>
      <w:r w:rsidRPr="00747424">
        <w:rPr>
          <w:rFonts w:ascii="Times New Roman" w:hAnsi="Times New Roman" w:cs="Times New Roman"/>
          <w:position w:val="-4"/>
          <w:sz w:val="28"/>
          <w:szCs w:val="28"/>
          <w:lang w:val="kk-KZ"/>
        </w:rPr>
        <w:object w:dxaOrig="360" w:dyaOrig="280">
          <v:shape id="_x0000_i1030" type="#_x0000_t75" style="width:18pt;height:12pt" o:ole="">
            <v:imagedata r:id="rId14" o:title=""/>
          </v:shape>
          <o:OLEObject Type="Embed" ProgID="Equation.3" ShapeID="_x0000_i1030" DrawAspect="Content" ObjectID="_1546959603" r:id="rId15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, болады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>Кез келген ұмтылатын нөлге.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>Бұл шек туынды функция деп аталады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31" type="#_x0000_t75" style="width:29.25pt;height:18.75pt" o:ole="">
            <v:imagedata r:id="rId16" o:title=""/>
          </v:shape>
          <o:OLEObject Type="Embed" ProgID="Equation.3" ShapeID="_x0000_i1031" DrawAspect="Content" ObjectID="_1546959604" r:id="rId17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немесе </w:t>
      </w:r>
      <w:r w:rsidRPr="00747424">
        <w:rPr>
          <w:rFonts w:ascii="Times New Roman" w:hAnsi="Times New Roman" w:cs="Times New Roman"/>
          <w:position w:val="-28"/>
          <w:sz w:val="28"/>
          <w:szCs w:val="28"/>
          <w:lang w:val="kk-KZ"/>
        </w:rPr>
        <w:object w:dxaOrig="1919" w:dyaOrig="680">
          <v:shape id="_x0000_i1032" type="#_x0000_t75" style="width:96pt;height:33.75pt" o:ole="">
            <v:imagedata r:id="rId18" o:title=""/>
          </v:shape>
          <o:OLEObject Type="Embed" ProgID="Equation.3" ShapeID="_x0000_i1032" DrawAspect="Content" ObjectID="_1546959605" r:id="rId19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Анықтау бойынша :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34"/>
          <w:sz w:val="28"/>
          <w:szCs w:val="28"/>
          <w:lang w:val="kk-KZ"/>
        </w:rPr>
        <w:object w:dxaOrig="4360" w:dyaOrig="780">
          <v:shape id="_x0000_i1033" type="#_x0000_t75" style="width:218.25pt;height:39pt" o:ole="" fillcolor="window">
            <v:imagedata r:id="rId20" o:title=""/>
          </v:shape>
          <o:OLEObject Type="Embed" ProgID="Equation.3" ShapeID="_x0000_i1033" DrawAspect="Content" ObjectID="_1546959606" r:id="rId21"/>
        </w:objec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5-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анықтау. Функция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34" type="#_x0000_t75" style="width:29.25pt;height:18.75pt" o:ole="">
            <v:imagedata r:id="rId22" o:title=""/>
          </v:shape>
          <o:OLEObject Type="Embed" ProgID="Equation.3" ShapeID="_x0000_i1034" DrawAspect="Content" ObjectID="_1546959607" r:id="rId2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дифференцинын үздіксіз туындыны облыс бұл болатын облыстарды әрбір нүктеде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35" type="#_x0000_t75" style="width:29.25pt;height:18.75pt" o:ole="">
            <v:imagedata r:id="rId22" o:title=""/>
          </v:shape>
          <o:OLEObject Type="Embed" ProgID="Equation.3" ShapeID="_x0000_i1035" DrawAspect="Content" ObjectID="_1546959608" r:id="rId24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аналитикалық  облыста D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Сонымен қатар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>,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36" type="#_x0000_t75" style="width:29.25pt;height:18.75pt" o:ole="">
            <v:imagedata r:id="rId22" o:title=""/>
          </v:shape>
          <o:OLEObject Type="Embed" ProgID="Equation.3" ShapeID="_x0000_i1036" DrawAspect="Content" ObjectID="_1546959609" r:id="rId25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аналитикалық нүкте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780" w:dyaOrig="380">
          <v:shape id="_x0000_i1037" type="#_x0000_t75" style="width:39pt;height:18.75pt" o:ole="" fillcolor="window">
            <v:imagedata r:id="rId26" o:title=""/>
          </v:shape>
          <o:OLEObject Type="Embed" ProgID="Equation.3" ShapeID="_x0000_i1037" DrawAspect="Content" ObjectID="_1546959610" r:id="rId27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егер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38" type="#_x0000_t75" style="width:29.25pt;height:18.75pt" o:ole="">
            <v:imagedata r:id="rId22" o:title=""/>
          </v:shape>
          <o:OLEObject Type="Embed" ProgID="Equation.3" ShapeID="_x0000_i1038" DrawAspect="Content" ObjectID="_1546959611" r:id="rId28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аналитикалық нүктенің кейбір облыстарында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300" w:dyaOrig="380">
          <v:shape id="_x0000_i1039" type="#_x0000_t75" style="width:15pt;height:18.75pt" o:ole="" fillcolor="window">
            <v:imagedata r:id="rId29" o:title=""/>
          </v:shape>
          <o:OLEObject Type="Embed" ProgID="Equation.3" ShapeID="_x0000_i1039" DrawAspect="Content" ObjectID="_1546959612" r:id="rId30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болып табылады.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Туындының үзіліссіздігінің шарты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640" w:dyaOrig="380">
          <v:shape id="_x0000_i1040" type="#_x0000_t75" style="width:32.25pt;height:18.75pt" o:ole="">
            <v:imagedata r:id="rId31" o:title=""/>
          </v:shape>
          <o:OLEObject Type="Embed" ProgID="Equation.3" ShapeID="_x0000_i1040" DrawAspect="Content" ObjectID="_1546959613" r:id="rId32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кіретін аналитикалық функция</w:t>
      </w:r>
    </w:p>
    <w:p w:rsidR="00747424" w:rsidRPr="00747424" w:rsidRDefault="00747424" w:rsidP="00747424">
      <w:pPr>
        <w:pStyle w:val="20"/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Cs w:val="28"/>
          <w:lang w:val="kk-KZ"/>
        </w:rPr>
        <w:object w:dxaOrig="2680" w:dyaOrig="380">
          <v:shape id="_x0000_i1041" type="#_x0000_t75" style="width:134.25pt;height:18.75pt" o:ole="">
            <v:imagedata r:id="rId33" o:title=""/>
          </v:shape>
          <o:OLEObject Type="Embed" ProgID="Equation.3" ShapeID="_x0000_i1041" DrawAspect="Content" ObjectID="_1546959614" r:id="rId34"/>
        </w:object>
      </w:r>
      <w:r w:rsidRPr="00747424">
        <w:rPr>
          <w:rFonts w:ascii="Times New Roman" w:hAnsi="Times New Roman" w:cs="Times New Roman"/>
          <w:szCs w:val="28"/>
          <w:lang w:val="kk-KZ"/>
        </w:rPr>
        <w:t>,көп алмастыра алады әлсіз шартпен әрбір нүктедегі дифференциялдануы</w:t>
      </w:r>
      <w:r w:rsidRPr="00747424">
        <w:rPr>
          <w:rFonts w:ascii="Times New Roman" w:hAnsi="Times New Roman" w:cs="Times New Roman"/>
          <w:position w:val="-12"/>
          <w:szCs w:val="28"/>
          <w:lang w:val="kk-KZ"/>
        </w:rPr>
        <w:object w:dxaOrig="1120" w:dyaOrig="380">
          <v:shape id="_x0000_i1042" type="#_x0000_t75" style="width:56.25pt;height:18.75pt" o:ole="">
            <v:imagedata r:id="rId35" o:title=""/>
          </v:shape>
          <o:OLEObject Type="Embed" ProgID="Equation.3" ShapeID="_x0000_i1042" DrawAspect="Content" ObjectID="_1546959615" r:id="rId36"/>
        </w:object>
      </w:r>
      <w:r w:rsidRPr="00747424">
        <w:rPr>
          <w:rFonts w:ascii="Times New Roman" w:hAnsi="Times New Roman" w:cs="Times New Roman"/>
          <w:szCs w:val="28"/>
          <w:lang w:val="kk-KZ"/>
        </w:rPr>
        <w:t xml:space="preserve"> функциялары </w:t>
      </w:r>
      <w:r w:rsidRPr="00747424">
        <w:rPr>
          <w:rFonts w:ascii="Times New Roman" w:hAnsi="Times New Roman" w:cs="Times New Roman"/>
          <w:position w:val="-12"/>
          <w:szCs w:val="28"/>
          <w:lang w:val="kk-KZ"/>
        </w:rPr>
        <w:object w:dxaOrig="780" w:dyaOrig="380">
          <v:shape id="_x0000_i1043" type="#_x0000_t75" style="width:39pt;height:18.75pt" o:ole="">
            <v:imagedata r:id="rId37" o:title=""/>
          </v:shape>
          <o:OLEObject Type="Embed" ProgID="Equation.3" ShapeID="_x0000_i1043" DrawAspect="Content" ObjectID="_1546959616" r:id="rId38"/>
        </w:object>
      </w:r>
      <w:r w:rsidRPr="00747424">
        <w:rPr>
          <w:rFonts w:ascii="Times New Roman" w:hAnsi="Times New Roman" w:cs="Times New Roman"/>
          <w:szCs w:val="28"/>
          <w:lang w:val="kk-KZ"/>
        </w:rPr>
        <w:t xml:space="preserve"> и </w:t>
      </w:r>
      <w:r w:rsidRPr="00747424">
        <w:rPr>
          <w:rFonts w:ascii="Times New Roman" w:hAnsi="Times New Roman" w:cs="Times New Roman"/>
          <w:position w:val="-12"/>
          <w:szCs w:val="28"/>
          <w:lang w:val="kk-KZ"/>
        </w:rPr>
        <w:object w:dxaOrig="860" w:dyaOrig="380">
          <v:shape id="_x0000_i1044" type="#_x0000_t75" style="width:42.75pt;height:18.75pt" o:ole="">
            <v:imagedata r:id="rId39" o:title=""/>
          </v:shape>
          <o:OLEObject Type="Embed" ProgID="Equation.3" ShapeID="_x0000_i1044" DrawAspect="Content" ObjectID="_1546959617" r:id="rId40"/>
        </w:object>
      </w:r>
      <w:r w:rsidRPr="00747424">
        <w:rPr>
          <w:rFonts w:ascii="Times New Roman" w:hAnsi="Times New Roman" w:cs="Times New Roman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Аналитикалық функциялар қолдану әртүрлі процестердің сипаттамасында табады функция үшін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680" w:dyaOrig="380">
          <v:shape id="_x0000_i1045" type="#_x0000_t75" style="width:134.25pt;height:18.75pt" o:ole="">
            <v:imagedata r:id="rId33" o:title=""/>
          </v:shape>
          <o:OLEObject Type="Embed" ProgID="Equation.3" ShapeID="_x0000_i1045" DrawAspect="Content" ObjectID="_1546959618" r:id="rId41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аналитикалық болды.Функ-ң туындылардың үздіксіз бөлінділері.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780" w:dyaOrig="380">
          <v:shape id="_x0000_i1046" type="#_x0000_t75" style="width:39pt;height:18.75pt" o:ole="">
            <v:imagedata r:id="rId37" o:title=""/>
          </v:shape>
          <o:OLEObject Type="Embed" ProgID="Equation.3" ShapeID="_x0000_i1046" DrawAspect="Content" ObjectID="_1546959619" r:id="rId42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және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860" w:dyaOrig="380">
          <v:shape id="_x0000_i1047" type="#_x0000_t75" style="width:42.75pt;height:18.75pt" o:ole="">
            <v:imagedata r:id="rId39" o:title=""/>
          </v:shape>
          <o:OLEObject Type="Embed" ProgID="Equation.3" ShapeID="_x0000_i1047" DrawAspect="Content" ObjectID="_1546959620" r:id="rId43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жеткілікті К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>оши-Риманың шартары: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3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32"/>
          <w:sz w:val="28"/>
          <w:szCs w:val="28"/>
          <w:lang w:val="kk-KZ"/>
        </w:rPr>
        <w:object w:dxaOrig="4960" w:dyaOrig="760">
          <v:shape id="_x0000_i1048" type="#_x0000_t75" style="width:248.25pt;height:38.25pt" o:ole="" fillcolor="window">
            <v:imagedata r:id="rId44" o:title=""/>
          </v:shape>
          <o:OLEObject Type="Embed" ProgID="Equation.3" ShapeID="_x0000_i1048" DrawAspect="Content" ObjectID="_1546959621" r:id="rId45"/>
        </w:object>
      </w:r>
      <w:r w:rsidRPr="00747424">
        <w:rPr>
          <w:rFonts w:ascii="Times New Roman" w:hAnsi="Times New Roman" w:cs="Times New Roman"/>
          <w:position w:val="-32"/>
          <w:sz w:val="28"/>
          <w:szCs w:val="28"/>
          <w:lang w:val="kk-KZ"/>
        </w:rPr>
        <w:t xml:space="preserve">немесе полярлық координаталардағы 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34"/>
          <w:sz w:val="28"/>
          <w:szCs w:val="28"/>
          <w:lang w:val="kk-KZ"/>
        </w:rPr>
        <w:object w:dxaOrig="4040" w:dyaOrig="780">
          <v:shape id="_x0000_i1049" type="#_x0000_t75" style="width:200.25pt;height:39pt" o:ole="" fillcolor="window">
            <v:imagedata r:id="rId46" o:title=""/>
          </v:shape>
          <o:OLEObject Type="Embed" ProgID="Equation.3" ShapeID="_x0000_i1049" DrawAspect="Content" ObjectID="_1546959622" r:id="rId47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,   </w:t>
      </w:r>
      <w:r w:rsidRPr="00747424">
        <w:rPr>
          <w:rFonts w:ascii="Times New Roman" w:hAnsi="Times New Roman" w:cs="Times New Roman"/>
          <w:position w:val="-14"/>
          <w:sz w:val="28"/>
          <w:szCs w:val="28"/>
          <w:lang w:val="kk-KZ"/>
        </w:rPr>
        <w:object w:dxaOrig="820" w:dyaOrig="420">
          <v:shape id="_x0000_i1050" type="#_x0000_t75" style="width:41.25pt;height:21pt" o:ole="" fillcolor="window">
            <v:imagedata r:id="rId48" o:title=""/>
          </v:shape>
          <o:OLEObject Type="Embed" ProgID="Equation.3" ShapeID="_x0000_i1050" DrawAspect="Content" ObjectID="_1546959623" r:id="rId49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оши-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Риманың шар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тарын орындаудың туындының функциясы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80" w:dyaOrig="380">
          <v:shape id="_x0000_i1068" type="#_x0000_t75" style="width:29.25pt;height:18.75pt" o:ole="">
            <v:imagedata r:id="rId22" o:title=""/>
          </v:shape>
          <o:OLEObject Type="Embed" ProgID="Equation.3" ShapeID="_x0000_i1068" DrawAspect="Content" ObjectID="_1546959624" r:id="rId50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сәйкесінше 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32"/>
          <w:sz w:val="28"/>
          <w:szCs w:val="28"/>
          <w:lang w:val="kk-KZ"/>
        </w:rPr>
        <w:object w:dxaOrig="3380" w:dyaOrig="760">
          <v:shape id="_x0000_i1051" type="#_x0000_t75" style="width:167.25pt;height:38.25pt" o:ole="" fillcolor="window">
            <v:imagedata r:id="rId51" o:title=""/>
          </v:shape>
          <o:OLEObject Type="Embed" ProgID="Equation.3" ShapeID="_x0000_i1051" DrawAspect="Content" ObjectID="_1546959625" r:id="rId52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47424" w:rsidRPr="00747424" w:rsidRDefault="00747424" w:rsidP="00747424">
      <w:pPr>
        <w:pStyle w:val="a4"/>
        <w:widowControl w:val="0"/>
        <w:ind w:firstLine="601"/>
        <w:jc w:val="both"/>
        <w:rPr>
          <w:rFonts w:ascii="Times New Roman" w:hAnsi="Times New Roman" w:cs="Times New Roman"/>
          <w:szCs w:val="28"/>
          <w:lang w:val="kk-KZ"/>
        </w:rPr>
      </w:pPr>
      <w:r w:rsidRPr="00747424">
        <w:rPr>
          <w:rFonts w:ascii="Times New Roman" w:hAnsi="Times New Roman" w:cs="Times New Roman"/>
          <w:szCs w:val="28"/>
          <w:lang w:val="kk-KZ"/>
        </w:rPr>
        <w:t>немесе</w:t>
      </w:r>
    </w:p>
    <w:p w:rsidR="00747424" w:rsidRPr="00747424" w:rsidRDefault="00747424" w:rsidP="00747424">
      <w:pPr>
        <w:pStyle w:val="a4"/>
        <w:widowControl w:val="0"/>
        <w:jc w:val="both"/>
        <w:rPr>
          <w:rFonts w:ascii="Times New Roman" w:hAnsi="Times New Roman" w:cs="Times New Roman"/>
          <w:szCs w:val="28"/>
          <w:lang w:val="kk-KZ"/>
        </w:rPr>
      </w:pPr>
      <w:r w:rsidRPr="00747424">
        <w:rPr>
          <w:rFonts w:ascii="Times New Roman" w:hAnsi="Times New Roman" w:cs="Times New Roman"/>
          <w:position w:val="-34"/>
          <w:szCs w:val="28"/>
          <w:lang w:val="kk-KZ"/>
        </w:rPr>
        <w:object w:dxaOrig="4800" w:dyaOrig="820">
          <v:shape id="_x0000_i1052" type="#_x0000_t75" style="width:240pt;height:41.25pt" o:ole="">
            <v:imagedata r:id="rId53" o:title=""/>
          </v:shape>
          <o:OLEObject Type="Embed" ProgID="Equation.3" ShapeID="_x0000_i1052" DrawAspect="Content" ObjectID="_1546959626" r:id="rId54"/>
        </w:objec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sz w:val="28"/>
          <w:szCs w:val="28"/>
          <w:lang w:val="kk-KZ"/>
        </w:rPr>
        <w:t>Функцияның дифференциялдануының ұқсас тиісті формулалары комплексті айнымалының функ-ң диф-ң формулалары нақты айнымалы қалпына келтіру мүмкін К</w:t>
      </w:r>
      <w:r>
        <w:rPr>
          <w:rFonts w:ascii="Times New Roman" w:hAnsi="Times New Roman" w:cs="Times New Roman"/>
          <w:sz w:val="28"/>
          <w:szCs w:val="28"/>
          <w:lang w:val="kk-KZ"/>
        </w:rPr>
        <w:t>оши-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Риманың шар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тарымен пайдалана отырып аналитикал</w:t>
      </w:r>
      <w:r>
        <w:rPr>
          <w:rFonts w:ascii="Times New Roman" w:hAnsi="Times New Roman" w:cs="Times New Roman"/>
          <w:sz w:val="28"/>
          <w:szCs w:val="28"/>
          <w:lang w:val="kk-KZ"/>
        </w:rPr>
        <w:t>ық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функ-сы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000" w:dyaOrig="360">
          <v:shape id="_x0000_i1053" type="#_x0000_t75" style="width:50.25pt;height:18pt" o:ole="">
            <v:imagedata r:id="rId55" o:title=""/>
          </v:shape>
          <o:OLEObject Type="Embed" ProgID="Equation.3" ShapeID="_x0000_i1053" DrawAspect="Content" ObjectID="_1546959627" r:id="rId56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егер оның нақты бөлігі белгілі болса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199" w:dyaOrig="380">
          <v:shape id="_x0000_i1054" type="#_x0000_t75" style="width:60pt;height:18.75pt" o:ole="">
            <v:imagedata r:id="rId57" o:title=""/>
          </v:shape>
          <o:OLEObject Type="Embed" ProgID="Equation.3" ShapeID="_x0000_i1054" DrawAspect="Content" ObjectID="_1546959628" r:id="rId58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немесе жорамал бөлігі 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160" w:dyaOrig="380">
          <v:shape id="_x0000_i1055" type="#_x0000_t75" style="width:57.75pt;height:18.75pt" o:ole="">
            <v:imagedata r:id="rId59" o:title=""/>
          </v:shape>
          <o:OLEObject Type="Embed" ProgID="Equation.3" ShapeID="_x0000_i1055" DrawAspect="Content" ObjectID="_1546959629" r:id="rId60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, немесе бұдан басқа мән берілген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579" w:dyaOrig="380">
          <v:shape id="_x0000_i1056" type="#_x0000_t75" style="width:78pt;height:18.75pt" o:ole="">
            <v:imagedata r:id="rId61" o:title=""/>
          </v:shape>
          <o:OLEObject Type="Embed" ProgID="Equation.3" ShapeID="_x0000_i1056" DrawAspect="Content" ObjectID="_1546959630" r:id="rId62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6-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анықтау. Функция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820" w:dyaOrig="380">
          <v:shape id="_x0000_i1057" type="#_x0000_t75" style="width:41.25pt;height:18.75pt" o:ole="">
            <v:imagedata r:id="rId63" o:title=""/>
          </v:shape>
          <o:OLEObject Type="Embed" ProgID="Equation.3" ShapeID="_x0000_i1057" DrawAspect="Content" ObjectID="_1546959631" r:id="rId64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гармониялық деп аталады д-ның төңірегінде.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Егер ол екінші ретке дейін туындылары үздіксіз бөлінділер облыс қоса бұл Лапластыңтеңдеуінде көрсетілген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3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32"/>
          <w:sz w:val="28"/>
          <w:szCs w:val="28"/>
          <w:lang w:val="kk-KZ"/>
        </w:rPr>
        <w:object w:dxaOrig="1679" w:dyaOrig="780">
          <v:shape id="_x0000_i1058" type="#_x0000_t75" style="width:84pt;height:39pt" o:ole="">
            <v:imagedata r:id="rId65" o:title=""/>
          </v:shape>
          <o:OLEObject Type="Embed" ProgID="Equation.3" ShapeID="_x0000_i1058" DrawAspect="Content" ObjectID="_1546959632" r:id="rId66"/>
        </w:objec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Егер функция </w: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840" w:dyaOrig="380">
          <v:shape id="_x0000_i1059" type="#_x0000_t75" style="width:140.25pt;height:18.75pt" o:ole="">
            <v:imagedata r:id="rId67" o:title=""/>
          </v:shape>
          <o:OLEObject Type="Embed" ProgID="Equation.3" ShapeID="_x0000_i1059" DrawAspect="Content" ObjectID="_1546959633" r:id="rId68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аналитикалығы кейбір облыста Д нақты  бөлік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860" w:dyaOrig="380">
          <v:shape id="_x0000_i1060" type="#_x0000_t75" style="width:42.75pt;height:18.75pt" o:ole="">
            <v:imagedata r:id="rId69" o:title=""/>
          </v:shape>
          <o:OLEObject Type="Embed" ProgID="Equation.3" ShapeID="_x0000_i1060" DrawAspect="Content" ObjectID="_1546959634" r:id="rId70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жорамал бөлік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940" w:dyaOrig="380">
          <v:shape id="_x0000_i1061" type="#_x0000_t75" style="width:47.25pt;height:18.75pt" o:ole="">
            <v:imagedata r:id="rId71" o:title=""/>
          </v:shape>
          <o:OLEObject Type="Embed" ProgID="Equation.3" ShapeID="_x0000_i1061" DrawAspect="Content" ObjectID="_1546959635" r:id="rId72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болып табылады .</w:t>
      </w:r>
      <w:bookmarkStart w:id="0" w:name="_GoBack"/>
      <w:bookmarkEnd w:id="0"/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Егер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860" w:dyaOrig="380">
          <v:shape id="_x0000_i1062" type="#_x0000_t75" style="width:42.75pt;height:18.75pt" o:ole="">
            <v:imagedata r:id="rId69" o:title=""/>
          </v:shape>
          <o:OLEObject Type="Embed" ProgID="Equation.3" ShapeID="_x0000_i1062" DrawAspect="Content" ObjectID="_1546959636" r:id="rId73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940" w:dyaOrig="380">
          <v:shape id="_x0000_i1063" type="#_x0000_t75" style="width:47.25pt;height:18.75pt" o:ole="">
            <v:imagedata r:id="rId71" o:title=""/>
          </v:shape>
          <o:OLEObject Type="Embed" ProgID="Equation.3" ShapeID="_x0000_i1063" DrawAspect="Content" ObjectID="_1546959637" r:id="rId74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кез келгені екі гармониялық функциялар.Бірде функциялар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840" w:dyaOrig="380">
          <v:shape id="_x0000_i1064" type="#_x0000_t75" style="width:140.25pt;height:18.75pt" o:ole="">
            <v:imagedata r:id="rId67" o:title=""/>
          </v:shape>
          <o:OLEObject Type="Embed" ProgID="Equation.3" ShapeID="_x0000_i1064" DrawAspect="Content" ObjectID="_1546959638" r:id="rId75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аналитикалық функция болуы міндетті емес.Сол үшін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620" w:dyaOrig="380">
          <v:shape id="_x0000_i1065" type="#_x0000_t75" style="width:30.75pt;height:18.75pt" o:ole="">
            <v:imagedata r:id="rId76" o:title=""/>
          </v:shape>
          <o:OLEObject Type="Embed" ProgID="Equation.3" ShapeID="_x0000_i1065" DrawAspect="Content" ObjectID="_1546959639" r:id="rId77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функциялау үшін 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60" w:dyaOrig="380">
          <v:shape id="_x0000_i1066" type="#_x0000_t75" style="width:12.75pt;height:18.75pt" o:ole="">
            <v:imagedata r:id="rId78" o:title=""/>
          </v:shape>
          <o:OLEObject Type="Embed" ProgID="Equation.3" ShapeID="_x0000_i1066" DrawAspect="Content" ObjectID="_1546959640" r:id="rId79"/>
        </w:object>
      </w:r>
      <w:r w:rsidRPr="00747424">
        <w:rPr>
          <w:rFonts w:ascii="Times New Roman" w:hAnsi="Times New Roman" w:cs="Times New Roman"/>
          <w:sz w:val="28"/>
          <w:szCs w:val="28"/>
          <w:lang w:val="kk-KZ"/>
        </w:rPr>
        <w:t xml:space="preserve"> және</w: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340" w:dyaOrig="380">
          <v:shape id="_x0000_i1067" type="#_x0000_t75" style="width:17.25pt;height:18.75pt" o:ole="">
            <v:imagedata r:id="rId80" o:title=""/>
          </v:shape>
          <o:OLEObject Type="Embed" ProgID="Equation.3" ShapeID="_x0000_i1067" DrawAspect="Content" ObjectID="_1546959641" r:id="rId81"/>
        </w:object>
      </w:r>
      <w:r w:rsidRPr="00747424">
        <w:rPr>
          <w:rFonts w:ascii="Times New Roman" w:hAnsi="Times New Roman" w:cs="Times New Roman"/>
          <w:position w:val="-12"/>
          <w:sz w:val="28"/>
          <w:szCs w:val="28"/>
          <w:lang w:val="kk-KZ"/>
        </w:rPr>
        <w:t>Каши Риманың шарттарына  қосымша қанағаттандырды.</w:t>
      </w:r>
    </w:p>
    <w:p w:rsidR="00747424" w:rsidRPr="00747424" w:rsidRDefault="00747424" w:rsidP="0074742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47424" w:rsidRPr="00747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B5E"/>
    <w:rsid w:val="00747424"/>
    <w:rsid w:val="00B4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747424"/>
    <w:rPr>
      <w:sz w:val="28"/>
    </w:rPr>
  </w:style>
  <w:style w:type="paragraph" w:styleId="a4">
    <w:name w:val="Body Text Indent"/>
    <w:basedOn w:val="a"/>
    <w:link w:val="a3"/>
    <w:rsid w:val="00747424"/>
    <w:pPr>
      <w:spacing w:after="120" w:line="240" w:lineRule="auto"/>
      <w:ind w:left="283"/>
    </w:pPr>
    <w:rPr>
      <w:sz w:val="28"/>
    </w:rPr>
  </w:style>
  <w:style w:type="character" w:customStyle="1" w:styleId="1">
    <w:name w:val="Основной текст с отступом Знак1"/>
    <w:basedOn w:val="a0"/>
    <w:uiPriority w:val="99"/>
    <w:semiHidden/>
    <w:rsid w:val="00747424"/>
  </w:style>
  <w:style w:type="character" w:customStyle="1" w:styleId="2">
    <w:name w:val="Основной текст с отступом 2 Знак"/>
    <w:link w:val="20"/>
    <w:locked/>
    <w:rsid w:val="00747424"/>
    <w:rPr>
      <w:sz w:val="28"/>
    </w:rPr>
  </w:style>
  <w:style w:type="paragraph" w:styleId="20">
    <w:name w:val="Body Text Indent 2"/>
    <w:basedOn w:val="a"/>
    <w:link w:val="2"/>
    <w:rsid w:val="00747424"/>
    <w:pPr>
      <w:spacing w:after="120" w:line="480" w:lineRule="auto"/>
      <w:ind w:left="283"/>
    </w:pPr>
    <w:rPr>
      <w:sz w:val="28"/>
    </w:rPr>
  </w:style>
  <w:style w:type="character" w:customStyle="1" w:styleId="21">
    <w:name w:val="Основной текст с отступом 2 Знак1"/>
    <w:basedOn w:val="a0"/>
    <w:uiPriority w:val="99"/>
    <w:semiHidden/>
    <w:rsid w:val="007474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747424"/>
    <w:rPr>
      <w:sz w:val="28"/>
    </w:rPr>
  </w:style>
  <w:style w:type="paragraph" w:styleId="a4">
    <w:name w:val="Body Text Indent"/>
    <w:basedOn w:val="a"/>
    <w:link w:val="a3"/>
    <w:rsid w:val="00747424"/>
    <w:pPr>
      <w:spacing w:after="120" w:line="240" w:lineRule="auto"/>
      <w:ind w:left="283"/>
    </w:pPr>
    <w:rPr>
      <w:sz w:val="28"/>
    </w:rPr>
  </w:style>
  <w:style w:type="character" w:customStyle="1" w:styleId="1">
    <w:name w:val="Основной текст с отступом Знак1"/>
    <w:basedOn w:val="a0"/>
    <w:uiPriority w:val="99"/>
    <w:semiHidden/>
    <w:rsid w:val="00747424"/>
  </w:style>
  <w:style w:type="character" w:customStyle="1" w:styleId="2">
    <w:name w:val="Основной текст с отступом 2 Знак"/>
    <w:link w:val="20"/>
    <w:locked/>
    <w:rsid w:val="00747424"/>
    <w:rPr>
      <w:sz w:val="28"/>
    </w:rPr>
  </w:style>
  <w:style w:type="paragraph" w:styleId="20">
    <w:name w:val="Body Text Indent 2"/>
    <w:basedOn w:val="a"/>
    <w:link w:val="2"/>
    <w:rsid w:val="00747424"/>
    <w:pPr>
      <w:spacing w:after="120" w:line="480" w:lineRule="auto"/>
      <w:ind w:left="283"/>
    </w:pPr>
    <w:rPr>
      <w:sz w:val="28"/>
    </w:rPr>
  </w:style>
  <w:style w:type="character" w:customStyle="1" w:styleId="21">
    <w:name w:val="Основной текст с отступом 2 Знак1"/>
    <w:basedOn w:val="a0"/>
    <w:uiPriority w:val="99"/>
    <w:semiHidden/>
    <w:rsid w:val="00747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55" Type="http://schemas.openxmlformats.org/officeDocument/2006/relationships/image" Target="media/image22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6.bin"/><Relationship Id="rId76" Type="http://schemas.openxmlformats.org/officeDocument/2006/relationships/image" Target="media/image31.wmf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image" Target="media/image1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4.bin"/><Relationship Id="rId53" Type="http://schemas.openxmlformats.org/officeDocument/2006/relationships/image" Target="media/image21.wmf"/><Relationship Id="rId58" Type="http://schemas.openxmlformats.org/officeDocument/2006/relationships/oleObject" Target="embeddings/oleObject31.bin"/><Relationship Id="rId66" Type="http://schemas.openxmlformats.org/officeDocument/2006/relationships/oleObject" Target="embeddings/oleObject35.bin"/><Relationship Id="rId74" Type="http://schemas.openxmlformats.org/officeDocument/2006/relationships/oleObject" Target="embeddings/oleObject40.bin"/><Relationship Id="rId79" Type="http://schemas.openxmlformats.org/officeDocument/2006/relationships/oleObject" Target="embeddings/oleObject43.bin"/><Relationship Id="rId5" Type="http://schemas.openxmlformats.org/officeDocument/2006/relationships/image" Target="media/image1.wmf"/><Relationship Id="rId61" Type="http://schemas.openxmlformats.org/officeDocument/2006/relationships/image" Target="media/image25.wmf"/><Relationship Id="rId82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image" Target="media/image12.wmf"/><Relationship Id="rId44" Type="http://schemas.openxmlformats.org/officeDocument/2006/relationships/image" Target="media/image17.wmf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73" Type="http://schemas.openxmlformats.org/officeDocument/2006/relationships/oleObject" Target="embeddings/oleObject39.bin"/><Relationship Id="rId78" Type="http://schemas.openxmlformats.org/officeDocument/2006/relationships/image" Target="media/image32.wmf"/><Relationship Id="rId81" Type="http://schemas.openxmlformats.org/officeDocument/2006/relationships/oleObject" Target="embeddings/oleObject4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9.wmf"/><Relationship Id="rId77" Type="http://schemas.openxmlformats.org/officeDocument/2006/relationships/oleObject" Target="embeddings/oleObject42.bin"/><Relationship Id="rId8" Type="http://schemas.openxmlformats.org/officeDocument/2006/relationships/oleObject" Target="embeddings/oleObject2.bin"/><Relationship Id="rId51" Type="http://schemas.openxmlformats.org/officeDocument/2006/relationships/image" Target="media/image20.wmf"/><Relationship Id="rId72" Type="http://schemas.openxmlformats.org/officeDocument/2006/relationships/oleObject" Target="embeddings/oleObject38.bin"/><Relationship Id="rId80" Type="http://schemas.openxmlformats.org/officeDocument/2006/relationships/image" Target="media/image33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46" Type="http://schemas.openxmlformats.org/officeDocument/2006/relationships/image" Target="media/image18.wmf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20" Type="http://schemas.openxmlformats.org/officeDocument/2006/relationships/image" Target="media/image8.wmf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3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1.bin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6.bin"/><Relationship Id="rId57" Type="http://schemas.openxmlformats.org/officeDocument/2006/relationships/image" Target="media/image2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</cp:revision>
  <dcterms:created xsi:type="dcterms:W3CDTF">2017-01-26T12:02:00Z</dcterms:created>
  <dcterms:modified xsi:type="dcterms:W3CDTF">2017-01-26T12:06:00Z</dcterms:modified>
</cp:coreProperties>
</file>